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835CB7" w14:textId="7740F398" w:rsidR="00476DCE" w:rsidRDefault="00476DCE">
      <w:pPr>
        <w:rPr>
          <w:rFonts w:ascii="Times New Roman" w:hAnsi="Times New Roman" w:cs="Times New Roman"/>
          <w:sz w:val="24"/>
          <w:szCs w:val="24"/>
        </w:rPr>
      </w:pPr>
      <w:bookmarkStart w:id="0" w:name="_GoBack"/>
      <w:bookmarkEnd w:id="0"/>
    </w:p>
    <w:p w14:paraId="74EF7334" w14:textId="2123994A" w:rsidR="00476DCE" w:rsidRDefault="00476DCE">
      <w:pPr>
        <w:rPr>
          <w:rFonts w:ascii="Times New Roman" w:hAnsi="Times New Roman" w:cs="Times New Roman"/>
          <w:sz w:val="24"/>
          <w:szCs w:val="24"/>
        </w:rPr>
      </w:pPr>
    </w:p>
    <w:p w14:paraId="7D570FD1" w14:textId="77777777" w:rsidR="00476DCE" w:rsidRDefault="00476DCE" w:rsidP="00476DCE">
      <w:pPr>
        <w:ind w:firstLine="720"/>
        <w:rPr>
          <w:rFonts w:ascii="Times New Roman" w:hAnsi="Times New Roman" w:cs="Times New Roman"/>
          <w:sz w:val="32"/>
          <w:szCs w:val="32"/>
        </w:rPr>
      </w:pPr>
      <w:r>
        <w:rPr>
          <w:rFonts w:ascii="Times New Roman" w:hAnsi="Times New Roman" w:cs="Times New Roman"/>
          <w:sz w:val="32"/>
          <w:szCs w:val="32"/>
        </w:rPr>
        <w:t>Local Solar Project Combats Global Cooking Crisis</w:t>
      </w:r>
    </w:p>
    <w:p w14:paraId="6DBC680C" w14:textId="46D5E42E" w:rsidR="00476DCE" w:rsidRDefault="008D159B" w:rsidP="00476DCE">
      <w:pPr>
        <w:rPr>
          <w:rFonts w:ascii="Times New Roman" w:hAnsi="Times New Roman" w:cs="Times New Roman"/>
          <w:sz w:val="32"/>
          <w:szCs w:val="32"/>
        </w:rPr>
      </w:pPr>
      <w:r>
        <w:rPr>
          <w:rFonts w:ascii="Times New Roman" w:hAnsi="Times New Roman" w:cs="Times New Roman"/>
          <w:sz w:val="24"/>
          <w:szCs w:val="24"/>
        </w:rPr>
        <w:t>W</w:t>
      </w:r>
      <w:r w:rsidR="00C91064">
        <w:rPr>
          <w:rFonts w:ascii="Times New Roman" w:hAnsi="Times New Roman" w:cs="Times New Roman"/>
          <w:sz w:val="24"/>
          <w:szCs w:val="24"/>
        </w:rPr>
        <w:t xml:space="preserve">hen many </w:t>
      </w:r>
      <w:r>
        <w:rPr>
          <w:rFonts w:ascii="Times New Roman" w:hAnsi="Times New Roman" w:cs="Times New Roman"/>
          <w:sz w:val="24"/>
          <w:szCs w:val="24"/>
        </w:rPr>
        <w:t xml:space="preserve">people </w:t>
      </w:r>
      <w:r w:rsidR="00C91064">
        <w:rPr>
          <w:rFonts w:ascii="Times New Roman" w:hAnsi="Times New Roman" w:cs="Times New Roman"/>
          <w:sz w:val="24"/>
          <w:szCs w:val="24"/>
        </w:rPr>
        <w:t>might think of</w:t>
      </w:r>
      <w:r w:rsidR="00332A37">
        <w:rPr>
          <w:rFonts w:ascii="Times New Roman" w:hAnsi="Times New Roman" w:cs="Times New Roman"/>
          <w:sz w:val="24"/>
          <w:szCs w:val="24"/>
        </w:rPr>
        <w:t xml:space="preserve"> </w:t>
      </w:r>
      <w:r w:rsidR="00C91064">
        <w:rPr>
          <w:rFonts w:ascii="Times New Roman" w:hAnsi="Times New Roman" w:cs="Times New Roman"/>
          <w:sz w:val="24"/>
          <w:szCs w:val="24"/>
        </w:rPr>
        <w:t xml:space="preserve">relaxing and escaping </w:t>
      </w:r>
      <w:r>
        <w:rPr>
          <w:rFonts w:ascii="Times New Roman" w:hAnsi="Times New Roman" w:cs="Times New Roman"/>
          <w:sz w:val="24"/>
          <w:szCs w:val="24"/>
        </w:rPr>
        <w:t>work</w:t>
      </w:r>
      <w:r w:rsidR="00C91064">
        <w:rPr>
          <w:rFonts w:ascii="Times New Roman" w:hAnsi="Times New Roman" w:cs="Times New Roman"/>
          <w:sz w:val="24"/>
          <w:szCs w:val="24"/>
        </w:rPr>
        <w:t xml:space="preserve">, Bruce Litchfield, retired </w:t>
      </w:r>
      <w:r>
        <w:rPr>
          <w:rFonts w:ascii="Times New Roman" w:hAnsi="Times New Roman" w:cs="Times New Roman"/>
          <w:sz w:val="24"/>
          <w:szCs w:val="24"/>
        </w:rPr>
        <w:t>engineering professor</w:t>
      </w:r>
      <w:r w:rsidR="00C91064">
        <w:rPr>
          <w:rFonts w:ascii="Times New Roman" w:hAnsi="Times New Roman" w:cs="Times New Roman"/>
          <w:sz w:val="24"/>
          <w:szCs w:val="24"/>
        </w:rPr>
        <w:t xml:space="preserve"> at the University of Illinois, has </w:t>
      </w:r>
      <w:r>
        <w:rPr>
          <w:rFonts w:ascii="Times New Roman" w:hAnsi="Times New Roman" w:cs="Times New Roman"/>
          <w:sz w:val="24"/>
          <w:szCs w:val="24"/>
        </w:rPr>
        <w:t>a new goal</w:t>
      </w:r>
      <w:r w:rsidR="00C91064">
        <w:rPr>
          <w:rFonts w:ascii="Times New Roman" w:hAnsi="Times New Roman" w:cs="Times New Roman"/>
          <w:sz w:val="24"/>
          <w:szCs w:val="24"/>
        </w:rPr>
        <w:t xml:space="preserve">. Since 2015, Litchfield has </w:t>
      </w:r>
      <w:r w:rsidR="00332A37">
        <w:rPr>
          <w:rFonts w:ascii="Times New Roman" w:hAnsi="Times New Roman" w:cs="Times New Roman"/>
          <w:sz w:val="24"/>
          <w:szCs w:val="24"/>
        </w:rPr>
        <w:t>worked</w:t>
      </w:r>
      <w:r w:rsidR="00C91064">
        <w:rPr>
          <w:rFonts w:ascii="Times New Roman" w:hAnsi="Times New Roman" w:cs="Times New Roman"/>
          <w:sz w:val="24"/>
          <w:szCs w:val="24"/>
        </w:rPr>
        <w:t xml:space="preserve"> on solutions for energy impoverished people. </w:t>
      </w:r>
      <w:r w:rsidR="00476DCE">
        <w:rPr>
          <w:rFonts w:ascii="Times New Roman" w:hAnsi="Times New Roman" w:cs="Times New Roman"/>
          <w:sz w:val="32"/>
          <w:szCs w:val="32"/>
        </w:rPr>
        <w:t xml:space="preserve"> </w:t>
      </w:r>
    </w:p>
    <w:p w14:paraId="63AE13AF" w14:textId="4ADA83AD" w:rsidR="00BC6B86" w:rsidRDefault="003047CB" w:rsidP="00476DCE">
      <w:pPr>
        <w:rPr>
          <w:rFonts w:ascii="Times New Roman" w:hAnsi="Times New Roman" w:cs="Times New Roman"/>
          <w:sz w:val="24"/>
          <w:szCs w:val="24"/>
        </w:rPr>
      </w:pPr>
      <w:r>
        <w:rPr>
          <w:rFonts w:ascii="Times New Roman" w:hAnsi="Times New Roman" w:cs="Times New Roman"/>
          <w:sz w:val="24"/>
          <w:szCs w:val="24"/>
        </w:rPr>
        <w:t xml:space="preserve">Litchfield is working with a team, based in Champaign, Illinois, on a project called Sun Buckets. </w:t>
      </w:r>
      <w:r w:rsidR="00D65592">
        <w:rPr>
          <w:rFonts w:ascii="Times New Roman" w:hAnsi="Times New Roman" w:cs="Times New Roman"/>
          <w:sz w:val="24"/>
          <w:szCs w:val="24"/>
        </w:rPr>
        <w:t xml:space="preserve">The Sun Buckets are designed to collect and store solar energy to be used for cooking. Litchfield hopes that this method will help to combat what he refers to as “a global cooking crisis.” </w:t>
      </w:r>
    </w:p>
    <w:p w14:paraId="169F8A9C" w14:textId="705C63A5" w:rsidR="00172A48" w:rsidRDefault="00D65592" w:rsidP="00476DCE">
      <w:pPr>
        <w:rPr>
          <w:rFonts w:ascii="Times New Roman" w:hAnsi="Times New Roman" w:cs="Times New Roman"/>
          <w:sz w:val="24"/>
          <w:szCs w:val="24"/>
        </w:rPr>
      </w:pPr>
      <w:r>
        <w:rPr>
          <w:rFonts w:ascii="Times New Roman" w:hAnsi="Times New Roman" w:cs="Times New Roman"/>
          <w:sz w:val="24"/>
          <w:szCs w:val="24"/>
        </w:rPr>
        <w:t xml:space="preserve">Litchfield says that cooking with solid and other types of fuel, mostly in third world countries, has led to an increase in deaths that are related to respiratory illness. </w:t>
      </w:r>
      <w:r w:rsidR="00C25BAA">
        <w:rPr>
          <w:rFonts w:ascii="Times New Roman" w:hAnsi="Times New Roman" w:cs="Times New Roman"/>
          <w:sz w:val="24"/>
          <w:szCs w:val="24"/>
        </w:rPr>
        <w:t xml:space="preserve">Litchfield calls the matter a “global cooking crisis.” </w:t>
      </w:r>
      <w:r>
        <w:rPr>
          <w:rFonts w:ascii="Times New Roman" w:hAnsi="Times New Roman" w:cs="Times New Roman"/>
          <w:sz w:val="24"/>
          <w:szCs w:val="24"/>
        </w:rPr>
        <w:t xml:space="preserve">Litchfield says that this is </w:t>
      </w:r>
      <w:r w:rsidR="00A76AD2">
        <w:rPr>
          <w:rFonts w:ascii="Times New Roman" w:hAnsi="Times New Roman" w:cs="Times New Roman"/>
          <w:sz w:val="24"/>
          <w:szCs w:val="24"/>
        </w:rPr>
        <w:t>a little-known problem to the public. “When someone dies, they don’t say, ‘Oh, they died from cooking.’ It was they died from some respiratory related disease</w:t>
      </w:r>
      <w:r w:rsidR="000963D7">
        <w:rPr>
          <w:rFonts w:ascii="Times New Roman" w:hAnsi="Times New Roman" w:cs="Times New Roman"/>
          <w:sz w:val="24"/>
          <w:szCs w:val="24"/>
        </w:rPr>
        <w:t>,</w:t>
      </w:r>
      <w:r w:rsidR="00A76AD2">
        <w:rPr>
          <w:rFonts w:ascii="Times New Roman" w:hAnsi="Times New Roman" w:cs="Times New Roman"/>
          <w:sz w:val="24"/>
          <w:szCs w:val="24"/>
        </w:rPr>
        <w:t xml:space="preserve">” Litchfield said. He links these deaths to inhalation of emissions from cooking. </w:t>
      </w:r>
      <w:r w:rsidR="00BC6B86">
        <w:rPr>
          <w:rFonts w:ascii="Times New Roman" w:hAnsi="Times New Roman" w:cs="Times New Roman"/>
          <w:sz w:val="24"/>
          <w:szCs w:val="24"/>
        </w:rPr>
        <w:t xml:space="preserve">For more information on respiratory-related death worldwide, the Forum of International Respiratory Societies presented a study on the global impact of the problem </w:t>
      </w:r>
      <w:hyperlink r:id="rId4" w:history="1">
        <w:r w:rsidR="00BC6B86" w:rsidRPr="00BC6B86">
          <w:rPr>
            <w:rStyle w:val="Hyperlink"/>
            <w:rFonts w:ascii="Times New Roman" w:hAnsi="Times New Roman" w:cs="Times New Roman"/>
            <w:sz w:val="24"/>
            <w:szCs w:val="24"/>
          </w:rPr>
          <w:t>here</w:t>
        </w:r>
      </w:hyperlink>
      <w:r w:rsidR="00BC6B86">
        <w:rPr>
          <w:rFonts w:ascii="Times New Roman" w:hAnsi="Times New Roman" w:cs="Times New Roman"/>
          <w:sz w:val="24"/>
          <w:szCs w:val="24"/>
        </w:rPr>
        <w:t xml:space="preserve">. </w:t>
      </w:r>
      <w:r w:rsidR="000963D7">
        <w:rPr>
          <w:rFonts w:ascii="Times New Roman" w:hAnsi="Times New Roman" w:cs="Times New Roman"/>
          <w:sz w:val="24"/>
          <w:szCs w:val="24"/>
        </w:rPr>
        <w:t xml:space="preserve">According to the study and Litchfield, respiratory illness is attributable to 4 million deaths per year globally. </w:t>
      </w:r>
      <w:r w:rsidR="00AE7DCF">
        <w:rPr>
          <w:rFonts w:ascii="Times New Roman" w:hAnsi="Times New Roman" w:cs="Times New Roman"/>
          <w:sz w:val="24"/>
          <w:szCs w:val="24"/>
        </w:rPr>
        <w:t>Litchfield compares the problem and its death toll to better known health problems such as; the coronavirus, HIV and Ebola. Litchfield said, “This is absolutely staggering in comparison with those.”</w:t>
      </w:r>
    </w:p>
    <w:p w14:paraId="065EB6A7" w14:textId="77777777" w:rsidR="007014CD" w:rsidRDefault="00D66C7B" w:rsidP="00476DCE">
      <w:pPr>
        <w:rPr>
          <w:rFonts w:ascii="Times New Roman" w:hAnsi="Times New Roman" w:cs="Times New Roman"/>
          <w:sz w:val="24"/>
          <w:szCs w:val="24"/>
        </w:rPr>
      </w:pPr>
      <w:r>
        <w:rPr>
          <w:rFonts w:ascii="Times New Roman" w:hAnsi="Times New Roman" w:cs="Times New Roman"/>
          <w:sz w:val="24"/>
          <w:szCs w:val="24"/>
        </w:rPr>
        <w:lastRenderedPageBreak/>
        <w:t xml:space="preserve">According to the project website, found </w:t>
      </w:r>
      <w:hyperlink r:id="rId5" w:history="1">
        <w:r w:rsidRPr="008C6DDD">
          <w:rPr>
            <w:rStyle w:val="Hyperlink"/>
            <w:rFonts w:ascii="Times New Roman" w:hAnsi="Times New Roman" w:cs="Times New Roman"/>
            <w:sz w:val="24"/>
            <w:szCs w:val="24"/>
          </w:rPr>
          <w:t>here</w:t>
        </w:r>
      </w:hyperlink>
      <w:r>
        <w:rPr>
          <w:rFonts w:ascii="Times New Roman" w:hAnsi="Times New Roman" w:cs="Times New Roman"/>
          <w:sz w:val="24"/>
          <w:szCs w:val="24"/>
        </w:rPr>
        <w:t>, the Sun Buckets are designed to store heat in a collector. The storage unit can be brought into a home</w:t>
      </w:r>
      <w:r w:rsidR="008C6DDD">
        <w:rPr>
          <w:rFonts w:ascii="Times New Roman" w:hAnsi="Times New Roman" w:cs="Times New Roman"/>
          <w:sz w:val="24"/>
          <w:szCs w:val="24"/>
        </w:rPr>
        <w:t>, at day or night,</w:t>
      </w:r>
      <w:r>
        <w:rPr>
          <w:rFonts w:ascii="Times New Roman" w:hAnsi="Times New Roman" w:cs="Times New Roman"/>
          <w:sz w:val="24"/>
          <w:szCs w:val="24"/>
        </w:rPr>
        <w:t xml:space="preserve"> and used to cook. The unit is described as cool to the touch on the outside but </w:t>
      </w:r>
      <w:r w:rsidR="008C6DDD">
        <w:rPr>
          <w:rFonts w:ascii="Times New Roman" w:hAnsi="Times New Roman" w:cs="Times New Roman"/>
          <w:sz w:val="24"/>
          <w:szCs w:val="24"/>
        </w:rPr>
        <w:t xml:space="preserve">“blazing” </w:t>
      </w:r>
      <w:r>
        <w:rPr>
          <w:rFonts w:ascii="Times New Roman" w:hAnsi="Times New Roman" w:cs="Times New Roman"/>
          <w:sz w:val="24"/>
          <w:szCs w:val="24"/>
        </w:rPr>
        <w:t xml:space="preserve">hot enough to cook on the inside. </w:t>
      </w:r>
      <w:r w:rsidR="008C6DDD">
        <w:rPr>
          <w:rFonts w:ascii="Times New Roman" w:hAnsi="Times New Roman" w:cs="Times New Roman"/>
          <w:sz w:val="24"/>
          <w:szCs w:val="24"/>
        </w:rPr>
        <w:t>Litchfield says that the design works</w:t>
      </w:r>
      <w:r w:rsidR="00860228">
        <w:rPr>
          <w:rFonts w:ascii="Times New Roman" w:hAnsi="Times New Roman" w:cs="Times New Roman"/>
          <w:sz w:val="24"/>
          <w:szCs w:val="24"/>
        </w:rPr>
        <w:t>, in part,</w:t>
      </w:r>
      <w:r w:rsidR="008C6DDD">
        <w:rPr>
          <w:rFonts w:ascii="Times New Roman" w:hAnsi="Times New Roman" w:cs="Times New Roman"/>
          <w:sz w:val="24"/>
          <w:szCs w:val="24"/>
        </w:rPr>
        <w:t xml:space="preserve"> because of its geometry. Litchfield says that the loss of heat in a storage unit depends on the ratio to the surface area. He says that larger units or “sun barrels” would have longer storage times. Litchfield said that the beta model, now in testing, has a “much lower cost, little bit more heat storage, better insulation, better handles for ergonomics and locking lids.” Litchfield compares the hours of heat storage, which the current models are capable of, to potentially days or even weeks of storage with later, larger models. </w:t>
      </w:r>
      <w:r w:rsidR="002A6EEB">
        <w:rPr>
          <w:rFonts w:ascii="Times New Roman" w:hAnsi="Times New Roman" w:cs="Times New Roman"/>
          <w:sz w:val="24"/>
          <w:szCs w:val="24"/>
        </w:rPr>
        <w:t xml:space="preserve">The Sun Buckets team is testing their beta models in Kenya as of early 2020. As the project progresses, the technology is improved. </w:t>
      </w:r>
    </w:p>
    <w:p w14:paraId="1ACD430A" w14:textId="5359BC08" w:rsidR="00AE7DCF" w:rsidRDefault="002A6EEB" w:rsidP="00476DCE">
      <w:pPr>
        <w:rPr>
          <w:rFonts w:ascii="Times New Roman" w:hAnsi="Times New Roman" w:cs="Times New Roman"/>
          <w:sz w:val="24"/>
          <w:szCs w:val="24"/>
        </w:rPr>
      </w:pPr>
      <w:r>
        <w:rPr>
          <w:rFonts w:ascii="Times New Roman" w:hAnsi="Times New Roman" w:cs="Times New Roman"/>
          <w:sz w:val="24"/>
          <w:szCs w:val="24"/>
        </w:rPr>
        <w:t xml:space="preserve">Floyd Flanigan is the senior experimental logistics director at Brookhaven National Laboratory in Long Island, New York. Flanigan said, “I see that it (Sun Buckets) has merit.” However, Flanigan also said that there may be other methods that are more widely applicable at gathering and storing thermal energy. </w:t>
      </w:r>
      <w:r w:rsidR="00E63AE4">
        <w:rPr>
          <w:rFonts w:ascii="Times New Roman" w:hAnsi="Times New Roman" w:cs="Times New Roman"/>
          <w:sz w:val="24"/>
          <w:szCs w:val="24"/>
        </w:rPr>
        <w:t>Flanigan said that the burning of HO gas and its conversion into electricity in</w:t>
      </w:r>
      <w:r w:rsidR="009B07FA">
        <w:rPr>
          <w:rFonts w:ascii="Times New Roman" w:hAnsi="Times New Roman" w:cs="Times New Roman"/>
          <w:sz w:val="24"/>
          <w:szCs w:val="24"/>
        </w:rPr>
        <w:t>to</w:t>
      </w:r>
      <w:r w:rsidR="00E63AE4">
        <w:rPr>
          <w:rFonts w:ascii="Times New Roman" w:hAnsi="Times New Roman" w:cs="Times New Roman"/>
          <w:sz w:val="24"/>
          <w:szCs w:val="24"/>
        </w:rPr>
        <w:t xml:space="preserve"> battery packs would also be an option. This method would create no harmful emissions and would result in water vapor. Flanigan said; “Their system, as well, creates no harmful fumes. In that respect, they both have great merit.” </w:t>
      </w:r>
      <w:r w:rsidR="00F70435">
        <w:rPr>
          <w:rFonts w:ascii="Times New Roman" w:hAnsi="Times New Roman" w:cs="Times New Roman"/>
          <w:sz w:val="24"/>
          <w:szCs w:val="24"/>
        </w:rPr>
        <w:t xml:space="preserve">Flanigan said that he believes that the future in alternative power sources will rely on converting sea water into usable energy and improving technology for collecting, storing and using solar power. </w:t>
      </w:r>
    </w:p>
    <w:p w14:paraId="348F5B72" w14:textId="71A1037F" w:rsidR="00C25BAA" w:rsidRDefault="00C25BAA" w:rsidP="00476DCE">
      <w:pPr>
        <w:rPr>
          <w:rFonts w:ascii="Times New Roman" w:hAnsi="Times New Roman" w:cs="Times New Roman"/>
          <w:sz w:val="24"/>
          <w:szCs w:val="24"/>
        </w:rPr>
      </w:pPr>
      <w:r>
        <w:rPr>
          <w:rFonts w:ascii="Times New Roman" w:hAnsi="Times New Roman" w:cs="Times New Roman"/>
          <w:sz w:val="24"/>
          <w:szCs w:val="24"/>
        </w:rPr>
        <w:t xml:space="preserve">Litchfield said that deaths from harmful emissions are not the only problem with fuel-based cooking around the world. Litchfield said; “This problem has many facets. So, one impact we of course want (is) to avoid some of all of those deaths.” Litchfield said that other problems, which </w:t>
      </w:r>
      <w:r>
        <w:rPr>
          <w:rFonts w:ascii="Times New Roman" w:hAnsi="Times New Roman" w:cs="Times New Roman"/>
          <w:sz w:val="24"/>
          <w:szCs w:val="24"/>
        </w:rPr>
        <w:lastRenderedPageBreak/>
        <w:t>are associated to fuel-based cooking, primarily in third-world countries, are: harmful emissions, deforestation, resulting from cutting down firewood, global warming and gender-based violence. Ahava Zarembski, the director of strategic partnership for Sun Buckets, elaborated on the topic of gender-based violence.</w:t>
      </w:r>
      <w:r w:rsidR="00C563E0">
        <w:rPr>
          <w:rFonts w:ascii="Times New Roman" w:hAnsi="Times New Roman" w:cs="Times New Roman"/>
          <w:sz w:val="24"/>
          <w:szCs w:val="24"/>
        </w:rPr>
        <w:t xml:space="preserve"> “In the energy impoverished areas, the women are the ones doing the cooking.’ Zarembski said. This causes women to leave their homes to collect firewood and makes them more susceptible to assaults. Zarembski attributes having an alternative method for cooking as a positive affect on the problem. Zarembski said, “It does take down that number.” </w:t>
      </w:r>
    </w:p>
    <w:p w14:paraId="49101812" w14:textId="1C742D0A" w:rsidR="00CD5242" w:rsidRDefault="00CD5242" w:rsidP="00476DCE">
      <w:pPr>
        <w:rPr>
          <w:rFonts w:ascii="Times New Roman" w:hAnsi="Times New Roman" w:cs="Times New Roman"/>
          <w:sz w:val="24"/>
          <w:szCs w:val="24"/>
        </w:rPr>
      </w:pPr>
      <w:r>
        <w:rPr>
          <w:rFonts w:ascii="Times New Roman" w:hAnsi="Times New Roman" w:cs="Times New Roman"/>
          <w:sz w:val="24"/>
          <w:szCs w:val="24"/>
        </w:rPr>
        <w:t>Zarembski said that women and children, who are often with the</w:t>
      </w:r>
      <w:r w:rsidR="00212280">
        <w:rPr>
          <w:rFonts w:ascii="Times New Roman" w:hAnsi="Times New Roman" w:cs="Times New Roman"/>
          <w:sz w:val="24"/>
          <w:szCs w:val="24"/>
        </w:rPr>
        <w:t xml:space="preserve"> women</w:t>
      </w:r>
      <w:r>
        <w:rPr>
          <w:rFonts w:ascii="Times New Roman" w:hAnsi="Times New Roman" w:cs="Times New Roman"/>
          <w:sz w:val="24"/>
          <w:szCs w:val="24"/>
        </w:rPr>
        <w:t xml:space="preserve"> as they cook, are affected by the emissions and inhalation problem more. Zarembski said that respiratory disease is at a much higher rate for “those women and children.” Zarembski described the cooking </w:t>
      </w:r>
      <w:r w:rsidR="004C3E52">
        <w:rPr>
          <w:rFonts w:ascii="Times New Roman" w:hAnsi="Times New Roman" w:cs="Times New Roman"/>
          <w:sz w:val="24"/>
          <w:szCs w:val="24"/>
        </w:rPr>
        <w:t>areas</w:t>
      </w:r>
      <w:r>
        <w:rPr>
          <w:rFonts w:ascii="Times New Roman" w:hAnsi="Times New Roman" w:cs="Times New Roman"/>
          <w:sz w:val="24"/>
          <w:szCs w:val="24"/>
        </w:rPr>
        <w:t xml:space="preserve"> of some energy impoverished areas as huts. She said that these huts often have rooms for cooking </w:t>
      </w:r>
      <w:r w:rsidR="00215EBB">
        <w:rPr>
          <w:rFonts w:ascii="Times New Roman" w:hAnsi="Times New Roman" w:cs="Times New Roman"/>
          <w:sz w:val="24"/>
          <w:szCs w:val="24"/>
        </w:rPr>
        <w:t>that</w:t>
      </w:r>
      <w:r>
        <w:rPr>
          <w:rFonts w:ascii="Times New Roman" w:hAnsi="Times New Roman" w:cs="Times New Roman"/>
          <w:sz w:val="24"/>
          <w:szCs w:val="24"/>
        </w:rPr>
        <w:t xml:space="preserve"> are four feet by four feet in size and contain coal or wood-based fires. </w:t>
      </w:r>
    </w:p>
    <w:p w14:paraId="4A4CA228" w14:textId="36AF6851" w:rsidR="004C1A2B" w:rsidRDefault="000F01F1" w:rsidP="00476DCE">
      <w:pPr>
        <w:rPr>
          <w:rFonts w:ascii="Times New Roman" w:hAnsi="Times New Roman" w:cs="Times New Roman"/>
          <w:sz w:val="24"/>
          <w:szCs w:val="24"/>
        </w:rPr>
      </w:pPr>
      <w:r>
        <w:rPr>
          <w:rFonts w:ascii="Times New Roman" w:hAnsi="Times New Roman" w:cs="Times New Roman"/>
          <w:sz w:val="24"/>
          <w:szCs w:val="24"/>
        </w:rPr>
        <w:t>Zarembski said that sales and distribution currently go through governments and humanitarian organizations. She said that Canada, the United Kingdom, Kenya and India are among the countries currently working with the team.</w:t>
      </w:r>
      <w:r w:rsidR="004C1A2B">
        <w:rPr>
          <w:rFonts w:ascii="Times New Roman" w:hAnsi="Times New Roman" w:cs="Times New Roman"/>
          <w:sz w:val="24"/>
          <w:szCs w:val="24"/>
        </w:rPr>
        <w:t xml:space="preserve"> Zarembski said, “We always work with partners on the ground.” She said that work is being done with</w:t>
      </w:r>
      <w:r w:rsidR="00F42429">
        <w:rPr>
          <w:rFonts w:ascii="Times New Roman" w:hAnsi="Times New Roman" w:cs="Times New Roman"/>
          <w:sz w:val="24"/>
          <w:szCs w:val="24"/>
        </w:rPr>
        <w:t>;</w:t>
      </w:r>
      <w:r w:rsidR="004C1A2B">
        <w:rPr>
          <w:rFonts w:ascii="Times New Roman" w:hAnsi="Times New Roman" w:cs="Times New Roman"/>
          <w:sz w:val="24"/>
          <w:szCs w:val="24"/>
        </w:rPr>
        <w:t xml:space="preserve"> the United Nations, the World Bank, and other companies. </w:t>
      </w:r>
    </w:p>
    <w:p w14:paraId="5B6B461A" w14:textId="1A61E6AB" w:rsidR="000F01F1" w:rsidRDefault="004C1A2B" w:rsidP="00476DCE">
      <w:pPr>
        <w:rPr>
          <w:rFonts w:ascii="Times New Roman" w:hAnsi="Times New Roman" w:cs="Times New Roman"/>
          <w:sz w:val="24"/>
          <w:szCs w:val="24"/>
        </w:rPr>
      </w:pPr>
      <w:r>
        <w:rPr>
          <w:rFonts w:ascii="Times New Roman" w:hAnsi="Times New Roman" w:cs="Times New Roman"/>
          <w:sz w:val="24"/>
          <w:szCs w:val="24"/>
        </w:rPr>
        <w:t xml:space="preserve">The Sun Buckets website lists the models as being for sale in 100-unit lots. Litchfield said, “That decision to go with larger lots is a temporary one.” He said that refugee camps and other organizations, which are working with energy impoverished people, are the main concern now. Litchfield sees potential for expanding into national parks and no-burn zones. He said that selling to individuals is an eventual goal, but the main focus is on the energy impoverished. </w:t>
      </w:r>
    </w:p>
    <w:p w14:paraId="38DAF1DB" w14:textId="64CDA880" w:rsidR="004C3E52" w:rsidRDefault="004C3E52" w:rsidP="00476DCE">
      <w:pPr>
        <w:rPr>
          <w:rFonts w:ascii="Times New Roman" w:hAnsi="Times New Roman" w:cs="Times New Roman"/>
          <w:sz w:val="24"/>
          <w:szCs w:val="24"/>
        </w:rPr>
      </w:pPr>
      <w:r>
        <w:rPr>
          <w:rFonts w:ascii="Times New Roman" w:hAnsi="Times New Roman" w:cs="Times New Roman"/>
          <w:sz w:val="24"/>
          <w:szCs w:val="24"/>
        </w:rPr>
        <w:lastRenderedPageBreak/>
        <w:t xml:space="preserve">As the technology improves, there may be more uses for the Sun Buckets, outside of cooking. Litchfield said that some alternative uses are; space heating, drying foods and electric fans. He said that some of these applications have already been experimented with. Using the technology for drying foods, for example, would have food </w:t>
      </w:r>
      <w:r w:rsidR="00C16E76">
        <w:rPr>
          <w:rFonts w:ascii="Times New Roman" w:hAnsi="Times New Roman" w:cs="Times New Roman"/>
          <w:sz w:val="24"/>
          <w:szCs w:val="24"/>
        </w:rPr>
        <w:t>preservation</w:t>
      </w:r>
      <w:r>
        <w:rPr>
          <w:rFonts w:ascii="Times New Roman" w:hAnsi="Times New Roman" w:cs="Times New Roman"/>
          <w:sz w:val="24"/>
          <w:szCs w:val="24"/>
        </w:rPr>
        <w:t xml:space="preserve"> benefits for some areas and would help with sanitation. Litchfield said that a common method of drying foods in some areas is to put them on the ground and flatten them. This can lead to bacteria contaminating the food. </w:t>
      </w:r>
    </w:p>
    <w:p w14:paraId="5B547231" w14:textId="77777777" w:rsidR="004C1A2B" w:rsidRPr="00172A48" w:rsidRDefault="004C1A2B" w:rsidP="00476DCE">
      <w:pPr>
        <w:rPr>
          <w:rFonts w:ascii="Times New Roman" w:hAnsi="Times New Roman" w:cs="Times New Roman"/>
          <w:sz w:val="24"/>
          <w:szCs w:val="24"/>
        </w:rPr>
      </w:pPr>
    </w:p>
    <w:sectPr w:rsidR="004C1A2B" w:rsidRPr="00172A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DCE"/>
    <w:rsid w:val="00001C99"/>
    <w:rsid w:val="00005E4B"/>
    <w:rsid w:val="0001541F"/>
    <w:rsid w:val="0001748D"/>
    <w:rsid w:val="00032268"/>
    <w:rsid w:val="000424B3"/>
    <w:rsid w:val="00072A0D"/>
    <w:rsid w:val="00094AEE"/>
    <w:rsid w:val="000963D7"/>
    <w:rsid w:val="000B1E8D"/>
    <w:rsid w:val="000B6CC7"/>
    <w:rsid w:val="000C40DD"/>
    <w:rsid w:val="000C600D"/>
    <w:rsid w:val="000F01F1"/>
    <w:rsid w:val="00110F7E"/>
    <w:rsid w:val="0013424B"/>
    <w:rsid w:val="001548CA"/>
    <w:rsid w:val="00172A48"/>
    <w:rsid w:val="001C7EBF"/>
    <w:rsid w:val="001E1CF8"/>
    <w:rsid w:val="001E550C"/>
    <w:rsid w:val="001F6148"/>
    <w:rsid w:val="00212280"/>
    <w:rsid w:val="00215EBB"/>
    <w:rsid w:val="00224ADA"/>
    <w:rsid w:val="00230D4A"/>
    <w:rsid w:val="00231F39"/>
    <w:rsid w:val="00241A0F"/>
    <w:rsid w:val="00241F80"/>
    <w:rsid w:val="002649C2"/>
    <w:rsid w:val="00274F08"/>
    <w:rsid w:val="00292591"/>
    <w:rsid w:val="002A6EEB"/>
    <w:rsid w:val="002B4A96"/>
    <w:rsid w:val="002E7C55"/>
    <w:rsid w:val="00304119"/>
    <w:rsid w:val="003047CB"/>
    <w:rsid w:val="00312DBD"/>
    <w:rsid w:val="00320DDB"/>
    <w:rsid w:val="00332A37"/>
    <w:rsid w:val="00341730"/>
    <w:rsid w:val="003425DD"/>
    <w:rsid w:val="003710B4"/>
    <w:rsid w:val="00386CE3"/>
    <w:rsid w:val="0039096B"/>
    <w:rsid w:val="003B1E64"/>
    <w:rsid w:val="003E14DD"/>
    <w:rsid w:val="003E53F7"/>
    <w:rsid w:val="004175AB"/>
    <w:rsid w:val="00427BDB"/>
    <w:rsid w:val="00476DCE"/>
    <w:rsid w:val="004B4FE4"/>
    <w:rsid w:val="004C1A2B"/>
    <w:rsid w:val="004C3E52"/>
    <w:rsid w:val="004E1186"/>
    <w:rsid w:val="004F1381"/>
    <w:rsid w:val="00503367"/>
    <w:rsid w:val="0051357A"/>
    <w:rsid w:val="00522D6D"/>
    <w:rsid w:val="005238E4"/>
    <w:rsid w:val="00524FBF"/>
    <w:rsid w:val="00526D68"/>
    <w:rsid w:val="0052760A"/>
    <w:rsid w:val="00527844"/>
    <w:rsid w:val="00540581"/>
    <w:rsid w:val="005579CD"/>
    <w:rsid w:val="005732A5"/>
    <w:rsid w:val="0057688B"/>
    <w:rsid w:val="005770A0"/>
    <w:rsid w:val="005849E9"/>
    <w:rsid w:val="00590E46"/>
    <w:rsid w:val="005978EB"/>
    <w:rsid w:val="005A18D1"/>
    <w:rsid w:val="005C4027"/>
    <w:rsid w:val="006064ED"/>
    <w:rsid w:val="006139A5"/>
    <w:rsid w:val="00641CD1"/>
    <w:rsid w:val="0065002E"/>
    <w:rsid w:val="00667772"/>
    <w:rsid w:val="006932B2"/>
    <w:rsid w:val="006A1018"/>
    <w:rsid w:val="006A16DB"/>
    <w:rsid w:val="006A1CB4"/>
    <w:rsid w:val="006B6968"/>
    <w:rsid w:val="006D4BA1"/>
    <w:rsid w:val="007014CD"/>
    <w:rsid w:val="00706928"/>
    <w:rsid w:val="00717E31"/>
    <w:rsid w:val="00726737"/>
    <w:rsid w:val="007332AA"/>
    <w:rsid w:val="007C248C"/>
    <w:rsid w:val="007D368D"/>
    <w:rsid w:val="00814F0C"/>
    <w:rsid w:val="008471CE"/>
    <w:rsid w:val="00860228"/>
    <w:rsid w:val="00860424"/>
    <w:rsid w:val="00861F9B"/>
    <w:rsid w:val="008B3788"/>
    <w:rsid w:val="008C3D2D"/>
    <w:rsid w:val="008C6DDD"/>
    <w:rsid w:val="008D0995"/>
    <w:rsid w:val="008D159B"/>
    <w:rsid w:val="008F67D9"/>
    <w:rsid w:val="00907B2A"/>
    <w:rsid w:val="00930023"/>
    <w:rsid w:val="009312AB"/>
    <w:rsid w:val="00942BF1"/>
    <w:rsid w:val="0095468F"/>
    <w:rsid w:val="00962B19"/>
    <w:rsid w:val="00977640"/>
    <w:rsid w:val="00981640"/>
    <w:rsid w:val="00991509"/>
    <w:rsid w:val="009A1B22"/>
    <w:rsid w:val="009B07FA"/>
    <w:rsid w:val="009B459D"/>
    <w:rsid w:val="009C70DD"/>
    <w:rsid w:val="009D1F1E"/>
    <w:rsid w:val="009D4008"/>
    <w:rsid w:val="009D4DDC"/>
    <w:rsid w:val="009D5122"/>
    <w:rsid w:val="00A349FF"/>
    <w:rsid w:val="00A35798"/>
    <w:rsid w:val="00A731FA"/>
    <w:rsid w:val="00A76AD2"/>
    <w:rsid w:val="00AA5F38"/>
    <w:rsid w:val="00AE7DCF"/>
    <w:rsid w:val="00B07FAE"/>
    <w:rsid w:val="00B25BE9"/>
    <w:rsid w:val="00B52FD5"/>
    <w:rsid w:val="00B54219"/>
    <w:rsid w:val="00B54ACE"/>
    <w:rsid w:val="00B62AAB"/>
    <w:rsid w:val="00B67579"/>
    <w:rsid w:val="00B8571F"/>
    <w:rsid w:val="00B921C5"/>
    <w:rsid w:val="00BC4004"/>
    <w:rsid w:val="00BC64F2"/>
    <w:rsid w:val="00BC6B86"/>
    <w:rsid w:val="00C12841"/>
    <w:rsid w:val="00C16E76"/>
    <w:rsid w:val="00C17281"/>
    <w:rsid w:val="00C2599F"/>
    <w:rsid w:val="00C25BAA"/>
    <w:rsid w:val="00C563E0"/>
    <w:rsid w:val="00C81E7B"/>
    <w:rsid w:val="00C86569"/>
    <w:rsid w:val="00C91064"/>
    <w:rsid w:val="00C96F4F"/>
    <w:rsid w:val="00CA4FE2"/>
    <w:rsid w:val="00CB16DE"/>
    <w:rsid w:val="00CB4E6A"/>
    <w:rsid w:val="00CD5242"/>
    <w:rsid w:val="00CD728D"/>
    <w:rsid w:val="00CE00DD"/>
    <w:rsid w:val="00CE7340"/>
    <w:rsid w:val="00D00AF8"/>
    <w:rsid w:val="00D17E55"/>
    <w:rsid w:val="00D22681"/>
    <w:rsid w:val="00D26A1B"/>
    <w:rsid w:val="00D45EF1"/>
    <w:rsid w:val="00D65592"/>
    <w:rsid w:val="00D66C7B"/>
    <w:rsid w:val="00D741A5"/>
    <w:rsid w:val="00D84777"/>
    <w:rsid w:val="00DF735E"/>
    <w:rsid w:val="00E11195"/>
    <w:rsid w:val="00E21824"/>
    <w:rsid w:val="00E63AE4"/>
    <w:rsid w:val="00E829CC"/>
    <w:rsid w:val="00E839E7"/>
    <w:rsid w:val="00E860B3"/>
    <w:rsid w:val="00EA1DCD"/>
    <w:rsid w:val="00EA5E34"/>
    <w:rsid w:val="00EE0370"/>
    <w:rsid w:val="00EE0A12"/>
    <w:rsid w:val="00F006F9"/>
    <w:rsid w:val="00F00BCE"/>
    <w:rsid w:val="00F12169"/>
    <w:rsid w:val="00F1697E"/>
    <w:rsid w:val="00F2518D"/>
    <w:rsid w:val="00F42429"/>
    <w:rsid w:val="00F47F4A"/>
    <w:rsid w:val="00F6174F"/>
    <w:rsid w:val="00F6724E"/>
    <w:rsid w:val="00F70435"/>
    <w:rsid w:val="00F95284"/>
    <w:rsid w:val="00FB32D7"/>
    <w:rsid w:val="00FE0555"/>
    <w:rsid w:val="00FE18A6"/>
    <w:rsid w:val="00FE2728"/>
    <w:rsid w:val="00FF16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E808F"/>
  <w15:chartTrackingRefBased/>
  <w15:docId w15:val="{88DE763F-2A57-462F-8BC4-C2A154AA8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6B86"/>
    <w:rPr>
      <w:color w:val="0563C1" w:themeColor="hyperlink"/>
      <w:u w:val="single"/>
    </w:rPr>
  </w:style>
  <w:style w:type="character" w:styleId="UnresolvedMention">
    <w:name w:val="Unresolved Mention"/>
    <w:basedOn w:val="DefaultParagraphFont"/>
    <w:uiPriority w:val="99"/>
    <w:semiHidden/>
    <w:unhideWhenUsed/>
    <w:rsid w:val="00BC6B86"/>
    <w:rPr>
      <w:color w:val="605E5C"/>
      <w:shd w:val="clear" w:color="auto" w:fill="E1DFDD"/>
    </w:rPr>
  </w:style>
  <w:style w:type="character" w:styleId="FollowedHyperlink">
    <w:name w:val="FollowedHyperlink"/>
    <w:basedOn w:val="DefaultParagraphFont"/>
    <w:uiPriority w:val="99"/>
    <w:semiHidden/>
    <w:unhideWhenUsed/>
    <w:rsid w:val="00BC6B8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sunbuckets.com/" TargetMode="External"/><Relationship Id="rId4" Type="http://schemas.openxmlformats.org/officeDocument/2006/relationships/hyperlink" Target="https://www.who.int/gard/publications/The_Global_Impact_of_Respiratory_Diseas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4</Pages>
  <Words>947</Words>
  <Characters>5400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nunchucks</dc:creator>
  <cp:keywords/>
  <dc:description/>
  <cp:lastModifiedBy>Head, Ryan W</cp:lastModifiedBy>
  <cp:revision>32</cp:revision>
  <dcterms:created xsi:type="dcterms:W3CDTF">2020-03-13T23:21:00Z</dcterms:created>
  <dcterms:modified xsi:type="dcterms:W3CDTF">2020-05-19T13:47:00Z</dcterms:modified>
</cp:coreProperties>
</file>